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B2034" w:rsidRDefault="007B2034" w:rsidP="00481B83">
      <w:pPr>
        <w:rPr>
          <w:b/>
        </w:rPr>
      </w:pP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0F2837" w:rsidRDefault="000F2837" w:rsidP="000F2837">
      <w:proofErr w:type="gramStart"/>
      <w:r>
        <w:t>hajlékony</w:t>
      </w:r>
      <w:proofErr w:type="gramEnd"/>
      <w:r>
        <w:t>, lágy, tartós, kényelmesen használható</w:t>
      </w:r>
    </w:p>
    <w:p w:rsidR="000F2837" w:rsidRDefault="000F2837" w:rsidP="000F2837">
      <w:proofErr w:type="gramStart"/>
      <w:r>
        <w:t>kombinált</w:t>
      </w:r>
      <w:proofErr w:type="gramEnd"/>
      <w:r>
        <w:t xml:space="preserve"> tapintócsúcsok eltávolítható szigetelő kupakokkal</w:t>
      </w:r>
    </w:p>
    <w:p w:rsidR="000F2837" w:rsidRDefault="000F2837" w:rsidP="000F2837">
      <w:proofErr w:type="gramStart"/>
      <w:r>
        <w:t>eltávolítható</w:t>
      </w:r>
      <w:proofErr w:type="gramEnd"/>
      <w:r>
        <w:t xml:space="preserve"> szigetelő kupakok</w:t>
      </w:r>
    </w:p>
    <w:p w:rsidR="000F2837" w:rsidRDefault="000F2837" w:rsidP="000F2837">
      <w:proofErr w:type="gramStart"/>
      <w:r>
        <w:t>a</w:t>
      </w:r>
      <w:proofErr w:type="gramEnd"/>
      <w:r>
        <w:t xml:space="preserve"> pipa banándugókon (</w:t>
      </w:r>
      <w:r>
        <w:rPr>
          <w:rFonts w:ascii="Cambria Math" w:hAnsi="Cambria Math" w:cs="Cambria Math"/>
        </w:rPr>
        <w:t>∅</w:t>
      </w:r>
      <w:r>
        <w:t>4 mm)</w:t>
      </w:r>
    </w:p>
    <w:p w:rsidR="000F2837" w:rsidRDefault="000F2837" w:rsidP="000F2837">
      <w:r>
        <w:t>~145 mm markolat / 2 mm átmérőjű mérőcsúcs</w:t>
      </w:r>
    </w:p>
    <w:p w:rsidR="000F2837" w:rsidRDefault="000F2837" w:rsidP="000F2837">
      <w:r>
        <w:t>1000 V CAT II / 1000 V CAT III / 600 V CAT IV</w:t>
      </w:r>
    </w:p>
    <w:p w:rsidR="000F2837" w:rsidRDefault="000F2837" w:rsidP="000F2837">
      <w:r>
        <w:t xml:space="preserve">10 A </w:t>
      </w:r>
      <w:proofErr w:type="spellStart"/>
      <w:r>
        <w:t>max</w:t>
      </w:r>
      <w:proofErr w:type="spellEnd"/>
      <w:r>
        <w:t xml:space="preserve">. </w:t>
      </w:r>
      <w:proofErr w:type="gramStart"/>
      <w:r>
        <w:t>terhelhetőség</w:t>
      </w:r>
      <w:proofErr w:type="gramEnd"/>
    </w:p>
    <w:p w:rsidR="00A60F6B" w:rsidRPr="00766173" w:rsidRDefault="000F2837" w:rsidP="000F2837">
      <w:r>
        <w:t>~120 cm hosszú 20AWG vezeték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2837"/>
    <w:rsid w:val="000F5B77"/>
    <w:rsid w:val="00105762"/>
    <w:rsid w:val="00114D97"/>
    <w:rsid w:val="00132426"/>
    <w:rsid w:val="001343A7"/>
    <w:rsid w:val="001346A4"/>
    <w:rsid w:val="00135480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2022-07-27T08:28:00Z</dcterms:created>
  <dcterms:modified xsi:type="dcterms:W3CDTF">2022-07-27T08:28:00Z</dcterms:modified>
</cp:coreProperties>
</file>